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20" w:rsidRDefault="002F6FD2">
      <w:r>
        <w:t xml:space="preserve">LE MONT SAINT MICHEL </w:t>
      </w:r>
      <w:hyperlink r:id="rId4" w:history="1">
        <w:r w:rsidR="00071AF0">
          <w:rPr>
            <w:rStyle w:val="Lienhypertexte"/>
          </w:rPr>
          <w:t>https://www.abbaye-montsaintmichel.com/</w:t>
        </w:r>
      </w:hyperlink>
    </w:p>
    <w:sectPr w:rsidR="00AA3D20" w:rsidSect="00A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FD2"/>
    <w:rsid w:val="00071AF0"/>
    <w:rsid w:val="002F6FD2"/>
    <w:rsid w:val="0031043A"/>
    <w:rsid w:val="00570528"/>
    <w:rsid w:val="006B39AE"/>
    <w:rsid w:val="00A51385"/>
    <w:rsid w:val="00AA3D20"/>
    <w:rsid w:val="00CC5779"/>
    <w:rsid w:val="00D2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baye-montsaintmiche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2020-06-15T16:41:00Z</dcterms:created>
  <dcterms:modified xsi:type="dcterms:W3CDTF">2020-06-15T16:44:00Z</dcterms:modified>
</cp:coreProperties>
</file>